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94" w:rsidRDefault="001F0A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F0A94" w:rsidRPr="001F0A94" w:rsidRDefault="001F0A94" w:rsidP="001F0A94">
      <w:pPr>
        <w:jc w:val="center"/>
        <w:rPr>
          <w:rFonts w:cs="Arial"/>
          <w:b/>
          <w:color w:val="1F497D" w:themeColor="text2"/>
          <w:sz w:val="40"/>
        </w:rPr>
      </w:pPr>
      <w:r w:rsidRPr="001F0A94">
        <w:rPr>
          <w:rFonts w:cs="Arial"/>
          <w:b/>
          <w:color w:val="1F497D" w:themeColor="text2"/>
          <w:sz w:val="40"/>
        </w:rPr>
        <w:t xml:space="preserve">POLITICAS DE USO DE LOS </w:t>
      </w:r>
      <w:r w:rsidR="00C91751">
        <w:rPr>
          <w:rFonts w:cs="Arial"/>
          <w:b/>
          <w:color w:val="1F497D" w:themeColor="text2"/>
          <w:sz w:val="40"/>
        </w:rPr>
        <w:t>RECURSOS TECNOLOGICOS</w:t>
      </w:r>
    </w:p>
    <w:p w:rsidR="001F0A94" w:rsidRDefault="001F0A94" w:rsidP="001F0A94">
      <w:pPr>
        <w:jc w:val="center"/>
        <w:rPr>
          <w:rFonts w:cs="Arial"/>
          <w:b/>
          <w:sz w:val="36"/>
        </w:rPr>
      </w:pPr>
    </w:p>
    <w:p w:rsidR="001F0A94" w:rsidRDefault="001F0A94" w:rsidP="001F0A94">
      <w:pPr>
        <w:jc w:val="center"/>
        <w:rPr>
          <w:rFonts w:cs="Arial"/>
          <w:b/>
          <w:sz w:val="36"/>
        </w:rPr>
      </w:pPr>
    </w:p>
    <w:p w:rsidR="001F0A94" w:rsidRDefault="001F0A94" w:rsidP="001F0A94">
      <w:pPr>
        <w:jc w:val="center"/>
        <w:rPr>
          <w:rFonts w:cs="Arial"/>
          <w:b/>
          <w:sz w:val="36"/>
        </w:rPr>
      </w:pPr>
      <w:r>
        <w:rPr>
          <w:rFonts w:ascii="Arial" w:hAnsi="Arial" w:cs="Arial"/>
          <w:noProof/>
          <w:color w:val="222222"/>
          <w:sz w:val="44"/>
          <w:szCs w:val="24"/>
          <w:shd w:val="clear" w:color="auto" w:fill="FFFFFF"/>
          <w:lang w:eastAsia="es-CO"/>
        </w:rPr>
        <w:drawing>
          <wp:inline distT="0" distB="0" distL="0" distR="0">
            <wp:extent cx="3724275" cy="2867025"/>
            <wp:effectExtent l="19050" t="0" r="9525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94" w:rsidRDefault="001F0A94" w:rsidP="001F0A94">
      <w:pPr>
        <w:jc w:val="center"/>
        <w:rPr>
          <w:rFonts w:ascii="Arial" w:hAnsi="Arial" w:cs="Arial"/>
          <w:color w:val="222222"/>
          <w:sz w:val="4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44"/>
          <w:szCs w:val="24"/>
          <w:shd w:val="clear" w:color="auto" w:fill="FFFFFF"/>
        </w:rPr>
        <w:t xml:space="preserve">HOSPITAL DEPARTAMENTAL SAN RAFAEL </w:t>
      </w:r>
      <w:r w:rsidR="00D516E9">
        <w:rPr>
          <w:rFonts w:ascii="Arial" w:hAnsi="Arial" w:cs="Arial"/>
          <w:color w:val="222222"/>
          <w:sz w:val="44"/>
          <w:szCs w:val="24"/>
          <w:shd w:val="clear" w:color="auto" w:fill="FFFFFF"/>
        </w:rPr>
        <w:t>201</w:t>
      </w:r>
      <w:r w:rsidR="00DD1BF0">
        <w:rPr>
          <w:rFonts w:ascii="Arial" w:hAnsi="Arial" w:cs="Arial"/>
          <w:color w:val="222222"/>
          <w:sz w:val="44"/>
          <w:szCs w:val="24"/>
          <w:shd w:val="clear" w:color="auto" w:fill="FFFFFF"/>
        </w:rPr>
        <w:t>7-2018</w:t>
      </w:r>
    </w:p>
    <w:p w:rsidR="001F0A94" w:rsidRDefault="001F0A94" w:rsidP="001F0A94">
      <w:pPr>
        <w:jc w:val="center"/>
        <w:rPr>
          <w:rFonts w:ascii="Arial" w:hAnsi="Arial" w:cs="Arial"/>
          <w:color w:val="222222"/>
          <w:sz w:val="44"/>
          <w:szCs w:val="24"/>
          <w:shd w:val="clear" w:color="auto" w:fill="FFFFFF"/>
        </w:rPr>
      </w:pPr>
    </w:p>
    <w:p w:rsidR="001F0A94" w:rsidRDefault="001F0A94" w:rsidP="001F0A94">
      <w:pPr>
        <w:jc w:val="center"/>
        <w:rPr>
          <w:rFonts w:ascii="Arial" w:hAnsi="Arial" w:cs="Arial"/>
          <w:color w:val="222222"/>
          <w:sz w:val="44"/>
          <w:szCs w:val="24"/>
          <w:shd w:val="clear" w:color="auto" w:fill="FFFFFF"/>
        </w:rPr>
      </w:pPr>
    </w:p>
    <w:p w:rsidR="001F0A94" w:rsidRPr="001F0A94" w:rsidRDefault="001F0A94" w:rsidP="001F0A94">
      <w:pPr>
        <w:jc w:val="center"/>
        <w:rPr>
          <w:rFonts w:ascii="Arial" w:hAnsi="Arial" w:cs="Arial"/>
          <w:color w:val="222222"/>
          <w:sz w:val="44"/>
          <w:szCs w:val="24"/>
          <w:shd w:val="clear" w:color="auto" w:fill="FFFFFF"/>
        </w:rPr>
      </w:pPr>
    </w:p>
    <w:p w:rsidR="00744537" w:rsidRPr="0048593D" w:rsidRDefault="001F0A94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Hospital Departamental San Rafael, </w:t>
      </w:r>
      <w:r w:rsidR="00D07CEE"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provee a sus colaboradores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un</w:t>
      </w:r>
      <w:r w:rsidR="00D07CEE"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sistema informático y el equipamiento correspondiente para el cumplimiento de las tareas a su cargo. En consecuencia, el acceso al sistema informático y al uso de internet o de intranet provisto por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 hospital</w:t>
      </w:r>
      <w:r w:rsidR="00D07CEE"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posee las características de una herramienta de trabajo.</w:t>
      </w:r>
      <w:r w:rsidR="00D07CEE" w:rsidRPr="0048593D">
        <w:rPr>
          <w:rFonts w:ascii="Arial" w:hAnsi="Arial" w:cs="Arial"/>
          <w:color w:val="222222"/>
          <w:sz w:val="24"/>
          <w:szCs w:val="24"/>
        </w:rPr>
        <w:br/>
      </w:r>
      <w:r w:rsidR="00D07CEE" w:rsidRPr="0048593D">
        <w:rPr>
          <w:rFonts w:ascii="Arial" w:hAnsi="Arial" w:cs="Arial"/>
          <w:color w:val="222222"/>
          <w:sz w:val="24"/>
          <w:szCs w:val="24"/>
        </w:rPr>
        <w:br/>
      </w:r>
      <w:r w:rsidR="00D07CEE"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Se encuentra prohibido a todo el personal y se considera uso indebidodel sistema informático de la Empresa:</w:t>
      </w:r>
      <w:r w:rsidR="00D07CEE" w:rsidRPr="0048593D">
        <w:rPr>
          <w:rFonts w:ascii="Arial" w:hAnsi="Arial" w:cs="Arial"/>
          <w:color w:val="222222"/>
          <w:sz w:val="24"/>
          <w:szCs w:val="24"/>
        </w:rPr>
        <w:br/>
      </w:r>
      <w:r w:rsidR="00D07CEE" w:rsidRPr="0048593D">
        <w:rPr>
          <w:rFonts w:ascii="Arial" w:hAnsi="Arial" w:cs="Arial"/>
          <w:color w:val="222222"/>
          <w:sz w:val="24"/>
          <w:szCs w:val="24"/>
        </w:rPr>
        <w:br/>
      </w:r>
      <w:r w:rsidR="00D07CEE"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1. Utilizar para fines personales y/o extra laborales el sistema informático y el equipamiento puesto a su disposición.</w:t>
      </w:r>
    </w:p>
    <w:p w:rsidR="00744537" w:rsidRPr="0048593D" w:rsidRDefault="00D07CEE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</w:rPr>
        <w:br/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2. Utilizar programas sin el soporte legal, ni licencia correspondiente o incorporar a su computadora programas no adquirido legalmente por la Empresa.</w:t>
      </w:r>
    </w:p>
    <w:p w:rsidR="00744537" w:rsidRPr="0048593D" w:rsidRDefault="00D07CEE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</w:rPr>
        <w:br/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3. Incorporar programas sin autorización previa escrita de</w:t>
      </w:r>
      <w:r w:rsidR="001F0A94">
        <w:rPr>
          <w:rFonts w:ascii="Arial" w:hAnsi="Arial" w:cs="Arial"/>
          <w:color w:val="222222"/>
          <w:sz w:val="24"/>
          <w:szCs w:val="24"/>
          <w:shd w:val="clear" w:color="auto" w:fill="FFFFFF"/>
        </w:rPr>
        <w:t>lHospital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, y/o con contenidos no correspondientes al sistema informático de la Empresa.</w:t>
      </w:r>
    </w:p>
    <w:p w:rsidR="00744537" w:rsidRPr="0048593D" w:rsidRDefault="00D07CEE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</w:rPr>
        <w:br/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4. Vulnerar de cualquier forma y con cualquier medio la confidencialidad de la informació</w:t>
      </w:r>
      <w:r w:rsidR="001F0A94">
        <w:rPr>
          <w:rFonts w:ascii="Arial" w:hAnsi="Arial" w:cs="Arial"/>
          <w:color w:val="222222"/>
          <w:sz w:val="24"/>
          <w:szCs w:val="24"/>
          <w:shd w:val="clear" w:color="auto" w:fill="FFFFFF"/>
        </w:rPr>
        <w:t>n existente en el sistema del Hospital.</w:t>
      </w:r>
    </w:p>
    <w:p w:rsidR="00744537" w:rsidRPr="0048593D" w:rsidRDefault="00D07CEE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</w:rPr>
        <w:br/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5. Extraer copias de la información de cualquier tipo que obra en el sistema de</w:t>
      </w:r>
      <w:r w:rsidR="001F0A94">
        <w:rPr>
          <w:rFonts w:ascii="Arial" w:hAnsi="Arial" w:cs="Arial"/>
          <w:color w:val="222222"/>
          <w:sz w:val="24"/>
          <w:szCs w:val="24"/>
          <w:shd w:val="clear" w:color="auto" w:fill="FFFFFF"/>
        </w:rPr>
        <w:t>lhospital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 previa autorización escrita.</w:t>
      </w:r>
    </w:p>
    <w:p w:rsidR="00744537" w:rsidRPr="0048593D" w:rsidRDefault="00D07CEE" w:rsidP="001F0A94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6. Enviar e-mails y/o "chatear" por motivos ajenos a</w:t>
      </w:r>
      <w:r w:rsidR="001F0A94">
        <w:rPr>
          <w:rFonts w:ascii="Arial" w:hAnsi="Arial" w:cs="Arial"/>
          <w:color w:val="222222"/>
          <w:sz w:val="24"/>
          <w:szCs w:val="24"/>
          <w:shd w:val="clear" w:color="auto" w:fill="FFFFFF"/>
        </w:rPr>
        <w:t>lHospital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a sus tareas, ya sea con terceros (incluyendo amigos o familiares) o con personal de la Empresa.</w:t>
      </w:r>
    </w:p>
    <w:p w:rsidR="008D5AFC" w:rsidRPr="0048593D" w:rsidRDefault="00D07CEE" w:rsidP="001F0A94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</w:rPr>
        <w:br/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7. La asignación de una clave personal de acceso al trabajador no le otorga derecho alguno a la utilización privada del sistema informático o al correo asignado para su puesto. En consecuencia, respecto de la correspondencia electrónica, se prohíbe el envío o recepción de e-mails por cuestiones personales.</w:t>
      </w:r>
    </w:p>
    <w:p w:rsidR="00744537" w:rsidRPr="0048593D" w:rsidRDefault="0074453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537" w:rsidRPr="0048593D" w:rsidRDefault="00744537" w:rsidP="001F0A94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8. El personal debe hacer uso adecuado de los recursos informáticos (PC, impresoras, programas, correo, etc.) y el personal de sistemas debe monitorear que se cumpla esta política. Además, todo el personal deberá informar a sistemas sobre cualquier falla, desperfecto o mal uso del equipo de cómputo, para su adecuado seguimiento.</w:t>
      </w:r>
    </w:p>
    <w:p w:rsidR="00744537" w:rsidRPr="0048593D" w:rsidRDefault="00744537" w:rsidP="0074453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537" w:rsidRPr="0048593D" w:rsidRDefault="00744537" w:rsidP="001F0A94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9. Todo el personal tendrán una cuenta de correo electrónico interno, que les permite recibir y enviar información indispensable para sus actividades. Estas cuentas de correo, sólo son para uso interno, no tienen la capacidad de enviar correos públicos.</w:t>
      </w:r>
    </w:p>
    <w:p w:rsidR="001F0A94" w:rsidRDefault="001F0A94">
      <w:pPr>
        <w:rPr>
          <w:rStyle w:val="Textoennegrita"/>
          <w:rFonts w:ascii="Helvetica" w:hAnsi="Helvetica" w:cs="Helvetica"/>
          <w:color w:val="444444"/>
          <w:sz w:val="24"/>
          <w:szCs w:val="24"/>
          <w:bdr w:val="none" w:sz="0" w:space="0" w:color="auto" w:frame="1"/>
          <w:shd w:val="clear" w:color="auto" w:fill="EEEEEE"/>
        </w:rPr>
      </w:pPr>
    </w:p>
    <w:p w:rsidR="00744537" w:rsidRPr="001F0A94" w:rsidRDefault="001F0A94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  <w:r w:rsidRPr="001F0A94">
        <w:rPr>
          <w:rStyle w:val="Textoennegrita"/>
          <w:rFonts w:ascii="Helvetica" w:hAnsi="Helvetica" w:cs="Helvetica"/>
          <w:color w:val="1F497D" w:themeColor="text2"/>
          <w:sz w:val="24"/>
          <w:szCs w:val="24"/>
          <w:bdr w:val="none" w:sz="0" w:space="0" w:color="auto" w:frame="1"/>
          <w:shd w:val="clear" w:color="auto" w:fill="EEEEEE"/>
        </w:rPr>
        <w:t>S</w:t>
      </w:r>
      <w:r w:rsidR="00931867" w:rsidRPr="001F0A94">
        <w:rPr>
          <w:rStyle w:val="Textoennegrita"/>
          <w:rFonts w:ascii="Helvetica" w:hAnsi="Helvetica" w:cs="Helvetica"/>
          <w:color w:val="1F497D" w:themeColor="text2"/>
          <w:sz w:val="24"/>
          <w:szCs w:val="24"/>
          <w:bdr w:val="none" w:sz="0" w:space="0" w:color="auto" w:frame="1"/>
          <w:shd w:val="clear" w:color="auto" w:fill="EEEEEE"/>
        </w:rPr>
        <w:t>obre la seguridad de la información</w:t>
      </w:r>
    </w:p>
    <w:p w:rsidR="00931867" w:rsidRPr="0048593D" w:rsidRDefault="00931867" w:rsidP="0093186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10.   Los equipos deberán contar con salvapantallas protegido por contraseña con un tiempo de espera de 1 minuto para evitar accesos no autorizados.</w:t>
      </w:r>
    </w:p>
    <w:p w:rsidR="00931867" w:rsidRPr="0048593D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11.    Todos los accesos a los programas principales estarán protegidos mediante un mecanismo de usuario y contraseña así como permisos de acceso. De igual forma, las sesiones de Windows personales estarán protegidas con contraseña.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Pr="0048593D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12. Todos los archivos que viajen por correo y que contengan información sensible deberán estar comprimidos con contraseña de uso interno como medida de seguridad de información.</w:t>
      </w:r>
    </w:p>
    <w:p w:rsidR="00931867" w:rsidRPr="0048593D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13.    Todos los equipos asignados a los conectores/gestores tendrán deshabilitados los accesos a puertos USB, CD o Diskettes. Esta medida tiene 3 objetivos: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Evitar ataques de virus en los equipos y el servidor.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Evitar extracciones no autorizadas.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Evitar la carga de archivos ajenos a la labor de gestión.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14.    Los equipos autorizados para el uso de dispositivos de almacenamiento externos están supervisados por coordinación y por el área de sistemas, para la entrada y salida de información.</w:t>
      </w:r>
    </w:p>
    <w:p w:rsidR="00C91751" w:rsidRPr="0048593D" w:rsidRDefault="00C91751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15.    A todos los equipos se les realizará una revisión de virus por lo menos cada mes, que incluye las siguientes actividades.</w:t>
      </w:r>
    </w:p>
    <w:p w:rsidR="00C91751" w:rsidRPr="0048593D" w:rsidRDefault="00C91751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Actualizar su base de firmas de virus (actualización de la lista de amenazas)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Búsqueda de virus (análisis del equipo)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Eliminación de  virus si fue detectado.</w:t>
      </w:r>
    </w:p>
    <w:p w:rsidR="00931867" w:rsidRPr="0048593D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16.    En caso autorizado de memorias USB y discos, es responsabilidad del usuario hacer uso del antivirus antes de copiar o ejecutar archivos para que los equipos no sean infectados. Además los usuarios pueden pedir apoyo al departamento de sistemas para el uso de antivirus.</w:t>
      </w:r>
    </w:p>
    <w:p w:rsidR="00931867" w:rsidRPr="0048593D" w:rsidRDefault="00931867" w:rsidP="00DD1B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Pr="00C91751" w:rsidRDefault="00931867" w:rsidP="00DD1BF0">
      <w:pPr>
        <w:jc w:val="both"/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</w:pPr>
      <w:r w:rsidRPr="00C91751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Sobre el mantenimiento y buen uso de la infraestructura</w:t>
      </w: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17.    Todos los equipos deberán presentar las últimas actualizaciones de Windows, parches de seguridad y antivirus instalado.</w:t>
      </w:r>
    </w:p>
    <w:p w:rsidR="00C91751" w:rsidRPr="0048593D" w:rsidRDefault="00C91751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18.    Los equipos de toda la agencia deberán de estar conectados a un regulador de corriente, como medida de prevención de variaciones de electricidad.</w:t>
      </w:r>
    </w:p>
    <w:p w:rsidR="00C91751" w:rsidRPr="0048593D" w:rsidRDefault="00C91751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19.     Si se presentara una suspensión de servicio eléctrico y el servidor solo se sostuviera con el no-break, se tendrán que apagar primero todos los equipos de la </w:t>
      </w:r>
      <w:r w:rsidR="0027139F">
        <w:rPr>
          <w:rFonts w:ascii="Arial" w:hAnsi="Arial" w:cs="Arial"/>
          <w:color w:val="222222"/>
          <w:sz w:val="24"/>
          <w:szCs w:val="24"/>
          <w:shd w:val="clear" w:color="auto" w:fill="FFFFFF"/>
        </w:rPr>
        <w:t>hospital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posteriormente el servidor.</w:t>
      </w:r>
    </w:p>
    <w:p w:rsidR="00C91751" w:rsidRPr="0048593D" w:rsidRDefault="00C91751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20.    El servidor y la máquina principal del área administrativa deberán conectarse a un equipo no-break para evitar la pérdida de información en los equipos por variaciones o fallas de energías.</w:t>
      </w:r>
    </w:p>
    <w:p w:rsidR="00C91751" w:rsidRPr="0048593D" w:rsidRDefault="00C91751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Default="00931867" w:rsidP="00DD1BF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21.    Una vez al año se realizara una revisión en la red para detectar desperfectos y</w:t>
      </w:r>
      <w:r w:rsidR="002713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dar así mantenimiento 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91751" w:rsidRPr="0048593D" w:rsidRDefault="00C91751" w:rsidP="00C9175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1867" w:rsidRPr="0048593D" w:rsidRDefault="00931867" w:rsidP="00C9175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22.    Periódicamente, por espacio de </w:t>
      </w:r>
      <w:r w:rsidR="0027139F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meses, se realizará una limpieza física a toda la infraestructura de equipo de cómputo por parte del personal de </w:t>
      </w: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sistemas.</w:t>
      </w:r>
      <w:r w:rsidR="0027139F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Previo a una programación el usuario deberá entregar el equipo para su limpieza en el horario programado.</w:t>
      </w:r>
      <w:bookmarkStart w:id="0" w:name="_GoBack"/>
      <w:bookmarkEnd w:id="0"/>
    </w:p>
    <w:p w:rsidR="00931867" w:rsidRDefault="00931867" w:rsidP="00C9175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23.    Toda actividad elaborada por el equipo de sistemas deberá de estar debidamente documentada para darle seguimiento y que sirva como evidencia en los procesos de auditoría interna.</w:t>
      </w:r>
    </w:p>
    <w:p w:rsidR="00C91751" w:rsidRPr="0048593D" w:rsidRDefault="00C91751" w:rsidP="00C9175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537" w:rsidRPr="0048593D" w:rsidRDefault="00744537" w:rsidP="00C91751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593D">
        <w:rPr>
          <w:rFonts w:ascii="Arial" w:hAnsi="Arial" w:cs="Arial"/>
          <w:color w:val="222222"/>
          <w:sz w:val="24"/>
          <w:szCs w:val="24"/>
          <w:shd w:val="clear" w:color="auto" w:fill="FFFFFF"/>
        </w:rPr>
        <w:t>La desobediencia de cualquiera de estas normas será considerada como grave incumplimiento laboral.</w:t>
      </w:r>
    </w:p>
    <w:p w:rsidR="00744537" w:rsidRPr="0048593D" w:rsidRDefault="0074453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537" w:rsidRPr="0048593D" w:rsidRDefault="00C91751">
      <w:pPr>
        <w:rPr>
          <w:sz w:val="24"/>
          <w:szCs w:val="24"/>
        </w:rPr>
      </w:pPr>
      <w:r>
        <w:rPr>
          <w:sz w:val="24"/>
          <w:szCs w:val="24"/>
        </w:rPr>
        <w:t>Comité de Gobierno en Línea TIC</w:t>
      </w:r>
    </w:p>
    <w:sectPr w:rsidR="00744537" w:rsidRPr="0048593D" w:rsidSect="00680F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FD" w:rsidRDefault="007E7CFD" w:rsidP="001F0A94">
      <w:pPr>
        <w:spacing w:after="0" w:line="240" w:lineRule="auto"/>
      </w:pPr>
      <w:r>
        <w:separator/>
      </w:r>
    </w:p>
  </w:endnote>
  <w:endnote w:type="continuationSeparator" w:id="1">
    <w:p w:rsidR="007E7CFD" w:rsidRDefault="007E7CFD" w:rsidP="001F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FD" w:rsidRDefault="007E7CFD" w:rsidP="001F0A94">
      <w:pPr>
        <w:spacing w:after="0" w:line="240" w:lineRule="auto"/>
      </w:pPr>
      <w:r>
        <w:separator/>
      </w:r>
    </w:p>
  </w:footnote>
  <w:footnote w:type="continuationSeparator" w:id="1">
    <w:p w:rsidR="007E7CFD" w:rsidRDefault="007E7CFD" w:rsidP="001F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59"/>
      <w:gridCol w:w="1560"/>
      <w:gridCol w:w="992"/>
      <w:gridCol w:w="1417"/>
      <w:gridCol w:w="1087"/>
      <w:gridCol w:w="1323"/>
      <w:gridCol w:w="1278"/>
    </w:tblGrid>
    <w:tr w:rsidR="001F0A94" w:rsidTr="00FF037F">
      <w:trPr>
        <w:cantSplit/>
        <w:trHeight w:val="900"/>
        <w:jc w:val="center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A94" w:rsidRDefault="001F0A94" w:rsidP="00FF037F">
          <w:pPr>
            <w:ind w:right="-92"/>
            <w:jc w:val="center"/>
            <w:rPr>
              <w:rFonts w:ascii="Arial" w:eastAsia="Times New Roman" w:hAnsi="Arial" w:cs="Times New Roman"/>
              <w:szCs w:val="20"/>
            </w:rPr>
          </w:pPr>
          <w:bookmarkStart w:id="1" w:name="OLE_LINK14"/>
          <w:bookmarkStart w:id="2" w:name="OLE_LINK15"/>
          <w:bookmarkStart w:id="3" w:name="OLE_LINK47"/>
          <w:bookmarkStart w:id="4" w:name="OLE_LINK4"/>
          <w:bookmarkStart w:id="5" w:name="OLE_LINK48"/>
        </w:p>
        <w:p w:rsidR="001F0A94" w:rsidRDefault="001F0A94" w:rsidP="00FF037F">
          <w:pPr>
            <w:ind w:right="-92"/>
            <w:jc w:val="center"/>
            <w:rPr>
              <w:rFonts w:ascii="Arial" w:hAnsi="Aria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755650" cy="779145"/>
                <wp:effectExtent l="19050" t="0" r="6350" b="0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</w:rPr>
            <w:t>HOSPITAL DEPARTAMENTAL SAN RAFAEL E.S.E.</w:t>
          </w:r>
        </w:p>
        <w:p w:rsidR="001F0A94" w:rsidRDefault="001F0A94" w:rsidP="00FF037F">
          <w:pPr>
            <w:jc w:val="center"/>
            <w:rPr>
              <w:rFonts w:cs="Arial"/>
              <w:b/>
              <w:noProof/>
              <w:sz w:val="20"/>
              <w:szCs w:val="20"/>
            </w:rPr>
          </w:pPr>
          <w:r>
            <w:rPr>
              <w:rFonts w:cs="Arial"/>
              <w:b/>
              <w:noProof/>
              <w:sz w:val="20"/>
            </w:rPr>
            <w:t>VALLE DEL CAUCA</w:t>
          </w:r>
        </w:p>
        <w:p w:rsidR="001F0A94" w:rsidRDefault="001F0A94" w:rsidP="00FF037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b/>
              <w:noProof/>
              <w:sz w:val="20"/>
            </w:rPr>
            <w:t>Nit: 891900441-1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20"/>
              <w:lang w:eastAsia="es-CO"/>
            </w:rPr>
            <w:drawing>
              <wp:inline distT="0" distB="0" distL="0" distR="0">
                <wp:extent cx="675640" cy="930275"/>
                <wp:effectExtent l="19050" t="0" r="0" b="0"/>
                <wp:docPr id="11" name="Imagen 2" descr="mision me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sion me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  <w:bookmarkEnd w:id="2"/>
      <w:bookmarkEnd w:id="3"/>
    </w:tr>
    <w:tr w:rsidR="001F0A94" w:rsidTr="00FF037F">
      <w:trPr>
        <w:cantSplit/>
        <w:trHeight w:val="39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/>
            </w:rPr>
          </w:pP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SISTEMAS DE INFORMACION</w:t>
          </w:r>
        </w:p>
        <w:p w:rsidR="001F0A94" w:rsidRPr="00F41723" w:rsidRDefault="001F0A94" w:rsidP="00FF037F">
          <w:pPr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bookmarkStart w:id="6" w:name="OLE_LINK50"/>
          <w:bookmarkStart w:id="7" w:name="OLE_LINK51"/>
          <w:bookmarkStart w:id="8" w:name="OLE_LINK52"/>
          <w:r>
            <w:rPr>
              <w:rFonts w:cs="Arial"/>
              <w:b/>
              <w:sz w:val="20"/>
            </w:rPr>
            <w:t>POLITICAS DE USO DE LOS COMPUTADORES</w:t>
          </w:r>
          <w:bookmarkEnd w:id="6"/>
          <w:bookmarkEnd w:id="7"/>
          <w:bookmarkEnd w:id="8"/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1F0A94" w:rsidTr="00FF037F">
      <w:trPr>
        <w:cantSplit/>
        <w:trHeight w:val="3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CÓDIGO: P-GDG 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cs="Arial"/>
              <w:b/>
              <w:noProof/>
              <w:sz w:val="14"/>
              <w:szCs w:val="14"/>
            </w:rPr>
            <w:t>VERSIÓN: 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FECHA: 01/02/2014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TRD: 40-21-02</w:t>
          </w:r>
        </w:p>
      </w:tc>
      <w:tc>
        <w:tcPr>
          <w:tcW w:w="1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 xml:space="preserve">PÁGINA: </w:t>
          </w:r>
          <w:r w:rsidR="0077729E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PAGE </w:instrText>
          </w:r>
          <w:r w:rsidR="0077729E">
            <w:rPr>
              <w:rFonts w:cs="Arial"/>
              <w:b/>
              <w:sz w:val="14"/>
              <w:szCs w:val="14"/>
            </w:rPr>
            <w:fldChar w:fldCharType="separate"/>
          </w:r>
          <w:r w:rsidR="00DD1BF0">
            <w:rPr>
              <w:rFonts w:cs="Arial"/>
              <w:b/>
              <w:noProof/>
              <w:sz w:val="14"/>
              <w:szCs w:val="14"/>
            </w:rPr>
            <w:t>1</w:t>
          </w:r>
          <w:r w:rsidR="0077729E">
            <w:rPr>
              <w:rFonts w:cs="Arial"/>
              <w:b/>
              <w:sz w:val="14"/>
              <w:szCs w:val="14"/>
            </w:rPr>
            <w:fldChar w:fldCharType="end"/>
          </w:r>
          <w:r>
            <w:rPr>
              <w:rFonts w:cs="Arial"/>
              <w:b/>
              <w:sz w:val="14"/>
              <w:szCs w:val="14"/>
            </w:rPr>
            <w:t xml:space="preserve"> de </w:t>
          </w:r>
          <w:r w:rsidR="0077729E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NUMPAGES  </w:instrText>
          </w:r>
          <w:r w:rsidR="0077729E">
            <w:rPr>
              <w:rFonts w:cs="Arial"/>
              <w:b/>
              <w:sz w:val="14"/>
              <w:szCs w:val="14"/>
            </w:rPr>
            <w:fldChar w:fldCharType="separate"/>
          </w:r>
          <w:r w:rsidR="00DD1BF0">
            <w:rPr>
              <w:rFonts w:cs="Arial"/>
              <w:b/>
              <w:noProof/>
              <w:sz w:val="14"/>
              <w:szCs w:val="14"/>
            </w:rPr>
            <w:t>6</w:t>
          </w:r>
          <w:r w:rsidR="0077729E">
            <w:rPr>
              <w:rFonts w:cs="Arial"/>
              <w:b/>
              <w:sz w:val="14"/>
              <w:szCs w:val="14"/>
            </w:rPr>
            <w:fldChar w:fldCharType="end"/>
          </w:r>
        </w:p>
      </w:tc>
      <w:bookmarkEnd w:id="4"/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4" w:rsidRDefault="001F0A94" w:rsidP="00FF037F">
          <w:pPr>
            <w:rPr>
              <w:rFonts w:ascii="Arial" w:hAnsi="Arial" w:cs="Arial"/>
              <w:sz w:val="16"/>
              <w:szCs w:val="16"/>
            </w:rPr>
          </w:pPr>
        </w:p>
      </w:tc>
      <w:bookmarkEnd w:id="5"/>
    </w:tr>
  </w:tbl>
  <w:p w:rsidR="001F0A94" w:rsidRDefault="0077729E">
    <w:pPr>
      <w:pStyle w:val="Encabezado"/>
    </w:pPr>
    <w:r w:rsidRPr="0077729E">
      <w:rPr>
        <w:rFonts w:ascii="Arial" w:eastAsia="Times New Roman" w:hAnsi="Arial" w:cs="Times New Roman"/>
        <w:noProof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720" o:spid="_x0000_s2054" type="#_x0000_t75" style="position:absolute;margin-left:0;margin-top:0;width:425.1pt;height:403.25pt;z-index:-251658752;mso-position-horizontal:center;mso-position-horizontal-relative:margin;mso-position-vertical:center;mso-position-vertical-relative:margin" o:allowincell="f">
          <v:imagedata r:id="rId3" o:title="LOGO RECORT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3780"/>
    <w:rsid w:val="00023780"/>
    <w:rsid w:val="0011283C"/>
    <w:rsid w:val="001133F4"/>
    <w:rsid w:val="001F0A94"/>
    <w:rsid w:val="0027139F"/>
    <w:rsid w:val="003C7092"/>
    <w:rsid w:val="0048593D"/>
    <w:rsid w:val="00680F2B"/>
    <w:rsid w:val="00744537"/>
    <w:rsid w:val="0077729E"/>
    <w:rsid w:val="007E7CFD"/>
    <w:rsid w:val="0087653C"/>
    <w:rsid w:val="008D5AFC"/>
    <w:rsid w:val="00931867"/>
    <w:rsid w:val="00C91751"/>
    <w:rsid w:val="00D07CEE"/>
    <w:rsid w:val="00D516E9"/>
    <w:rsid w:val="00DD1BF0"/>
    <w:rsid w:val="00EE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3186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18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593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F0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0A94"/>
  </w:style>
  <w:style w:type="paragraph" w:styleId="Piedepgina">
    <w:name w:val="footer"/>
    <w:basedOn w:val="Normal"/>
    <w:link w:val="PiedepginaCar"/>
    <w:uiPriority w:val="99"/>
    <w:semiHidden/>
    <w:unhideWhenUsed/>
    <w:rsid w:val="001F0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0A94"/>
  </w:style>
  <w:style w:type="paragraph" w:styleId="Textodeglobo">
    <w:name w:val="Balloon Text"/>
    <w:basedOn w:val="Normal"/>
    <w:link w:val="TextodegloboCar"/>
    <w:uiPriority w:val="99"/>
    <w:semiHidden/>
    <w:unhideWhenUsed/>
    <w:rsid w:val="001F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dcterms:created xsi:type="dcterms:W3CDTF">2017-11-09T14:43:00Z</dcterms:created>
  <dcterms:modified xsi:type="dcterms:W3CDTF">2017-11-09T14:43:00Z</dcterms:modified>
</cp:coreProperties>
</file>